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53B6" w:rsidRPr="00C1214F" w:rsidP="00C55E5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491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2001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C1214F" w:rsidR="00C55E5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D953B6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D953B6" w:rsidRPr="00C1214F" w:rsidP="00C5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D953B6" w:rsidRPr="00C1214F" w:rsidP="00C5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69129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июня</w:t>
      </w:r>
      <w:r w:rsidRPr="00C1214F" w:rsidR="00C55E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</w:t>
      </w:r>
      <w:r w:rsidRPr="00C1214F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г. Нефтеюганск</w:t>
      </w:r>
    </w:p>
    <w:p w:rsidR="00D953B6" w:rsidRPr="00C1214F" w:rsidP="00D95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</w:t>
      </w:r>
      <w:r w:rsidRPr="00C1214F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Нефтеюганского судебного района Ханты-Мансийского автономного округа – Югры </w:t>
      </w:r>
      <w:r w:rsidRPr="00C1214F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>Бушкова Е.З.</w:t>
      </w:r>
      <w:r w:rsidRPr="00C1214F" w:rsidR="00113D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(ХМАО-Югра, г. Нефтеюганск, </w:t>
      </w:r>
      <w:r w:rsidRPr="00C1214F" w:rsidR="00D645D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ул.Сургтуская, 10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</w:p>
    <w:p w:rsidR="00D953B6" w:rsidRPr="00C1214F" w:rsidP="003E65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рассмотрев в открытом судебном заседании дело об административном правонарушении в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отношении 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E656E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Лысенкова</w:t>
      </w:r>
      <w:r w:rsidRPr="003E656E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А.З.</w:t>
      </w:r>
      <w:r w:rsidRPr="003E656E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родившегося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 w:rsidRPr="003E656E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 w:rsidRPr="003E656E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работающего директором ООО  «Медлайн», проживающего по адресу: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 </w:t>
      </w:r>
    </w:p>
    <w:p w:rsidR="00D953B6" w:rsidRPr="00C1214F" w:rsidP="00D95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 совершении административного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правонарушения, предусмотренного ст. 19.7 Кодекса Российской Федерации об административных правонарушениях,</w:t>
      </w:r>
    </w:p>
    <w:p w:rsidR="00D953B6" w:rsidRPr="00C1214F" w:rsidP="00D953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 С Т А Н О В И Л:</w:t>
      </w:r>
    </w:p>
    <w:p w:rsidR="00D953B6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Лысенков А.З.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01.04.2026, являясь директором ООО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«Медлайн»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находясь по адресу: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нарушение ч. 5 ст. 18 ФЗ "О бухгалтерском учете" не представил декларацию по бухгалтерской (финансовой) отчетности за 2025 год, срок представления которой истек 31.03.2026. Тем самым совершил правонарушение, пр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едусмотренное ст. 19.7 КоАП РФ.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Лысенков 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.З.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извещенный судом о времени и месте рассмотрения дела надлежащим образом, в судебное заседание не явился,  </w:t>
      </w:r>
      <w:r w:rsidR="006912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просил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рассмотреть дело об административном правонарушении в </w:t>
      </w:r>
      <w:r w:rsidR="006912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его отсутствие.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Изучив материалы дел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а, суд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ья приходит к следующему.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Административная ответственность за правонарушение, предусмотренное ст.19.7 Кодекса Российской Федерации об административных правонарушениях наступает за непредставление или несвоевременное представление в государственный орган (д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мации) в неполном объеме или в искаженном виде за исключением случаев, предусмотренных статьей 6.16, частью 2 статьи 6.31, частями 1, 2 и 4 статьи 8.28.1, статьей 8.32.1, частью 1 статьи 8.49, частью 5 статьи 14.5, частью 4 статьи 14.28, частью 1 статьи 14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.46.2, статьями 19.7.1, 19.7.2, 19.7.2-1, 19.7.3, 19.7.5, 19.7.5-1, 19.7.5-2, частью 1 статьи 19.7.5-3, частью 1 статьи 19.7.5-4, статьями 19.7.7, 19.7.8, 19.7.9, 19.7.12, 19.7.13, 19.7.14, 19.7.15,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9.8, 19.8.3 настоящего Кодекса.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Объективную сторону прав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онарушения характеризуют как действия, так и бездействие гражданина, должностного лица или юридического лица, обязанных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представить определенную информацию в государственный орган, но не представивших ее или представивших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еполную, искаженную информацию.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бъектом правонарушения является право государственных органов на информацию, представление которой в соответствующий гос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ударственный орган обязательно.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частью 1 статьи 15 Федерального закона от 06.12.2011 г. N 402-ФЗ "О бухгалтерском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учете",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отчетным периодом для годовой бухгалтерской (финансовой) отчетности (отчетным годом) является календарный год - с 1 января по 31 декабря включительно, за исключением случаев создания, реорганизации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ликвидации юридического лица.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3 ст. 18 Федерального закона N 402-ФЗ 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экономического субъекта, если иное 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установлено настоящей статьей.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5 ст. 18 Федерального закона N 402-ФЗ обязательный экземпляр отчетности представляется экономическим субъектом в виде электронного документа не позднее трех месяцев по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 окончания отчетного периода.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в соответствии с указанным нормативными правовыми актами лица, которые в силу действующего законодательства обязаны представлять сведения о годовой бухгалтерской отчетности за 2025 год, должн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 ее представить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 31.03.2026.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материалов дела следует, что ООО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«Медлайн»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, являясь коммерческой организацией - экономическим субъектом, обязанным составлять бухгалтерскую (финансовую) отчетность, в срок до 31.03.2026 года не представило в Управление Федеральной налогов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ой службы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ХМАО-Югре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годовую бухгал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терскую отчетность за 2025 год.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Лысенков А.З.,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выписке из ЕГРЮЛ по состоянию на 31.03.2026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ся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директором ООО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«Медлайн».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примечанием к ст.2.4 КоАП РФ руководители юридических лиц несут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административную ответс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твенность как должностные лица.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обстоятельства подтверждаются: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30.04.2026;</w:t>
      </w:r>
    </w:p>
    <w:p w:rsid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выпиской из ЕГРЮЛ, согласно которой ООО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«Медлайн»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зарегистрировано в ЕГРЮЛ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19.03.2019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. Местом н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ахождения юридического лица является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 w:rsidR="0063035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30355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0355">
        <w:rPr>
          <w:rFonts w:ascii="Times New Roman" w:eastAsia="Times New Roman" w:hAnsi="Times New Roman" w:cs="Times New Roman"/>
          <w:sz w:val="26"/>
          <w:szCs w:val="26"/>
          <w:lang w:eastAsia="ru-RU"/>
        </w:rPr>
        <w:t>- справкой ст. государственного налогового инспектора отдела камерального контроля УФНС России по ХМАО-Югре о непредставлении ООО «Медлайн» бухгалтерской (финансовой) отчетности з</w:t>
      </w:r>
      <w:r w:rsidRPr="00630355">
        <w:rPr>
          <w:rFonts w:ascii="Times New Roman" w:eastAsia="Times New Roman" w:hAnsi="Times New Roman" w:cs="Times New Roman"/>
          <w:sz w:val="26"/>
          <w:szCs w:val="26"/>
          <w:lang w:eastAsia="ru-RU"/>
        </w:rPr>
        <w:t>а 2025 год.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Доказательств исполнения обязанности по предоставлению бухгалтерской (финансовой) отчетности за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 год суду не представлено.</w:t>
      </w:r>
    </w:p>
    <w:p w:rsidR="003E656E" w:rsidRPr="003E656E" w:rsidP="00630355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Доказательств, свидетельствующих о том, что 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Лысенкова А.З.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имелись обстоятельства, по которым отсутствовала возможн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ость предотвратить правонарушение, в материалы дела не представлено.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Оценив исследованные доказательства в совокупности, судья находит их достоверными и достаточными, а вину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Лысенкова А.З.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19.7 КоАП РФ, установленной.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Нарушение ст. 19.7 КоАП РФ влечет предупреждение или наложение административного штрафа на граждан в размере от ста до трехсот рублей; на должностных лиц - от трехсот до пятисот рублей; на юридических лиц - от 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рех тысяч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 пят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тысяч рублей.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административного наказания судья учитывает характер впервые совершенного административного правонарушения, отсутствие обстоятельств, отягчающих административную ответственность, и приходит к выводу о возможности назначении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аказания в виде предупреждения.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ст. ст. 29.9 - 29.10 КоАП РФ, мировой судья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656E" w:rsidRPr="003E656E" w:rsidP="003E656E">
      <w:pPr>
        <w:widowControl w:val="0"/>
        <w:spacing w:after="0" w:line="240" w:lineRule="auto"/>
        <w:ind w:firstLine="7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F91C91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ризнать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Лысенкова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А.З.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виновн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ст. 19.7 Кодекса Российской Федерации об административных правонарушениях и назначить административное наказание в виде предупреждения.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53B6" w:rsidRPr="00C1214F" w:rsidP="00D953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Нефтеюганский районный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D953B6" w:rsidRPr="00C1214F" w:rsidP="00364F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                           </w:t>
      </w:r>
      <w:r w:rsidRPr="00C1214F" w:rsidR="00334D3F">
        <w:rPr>
          <w:rFonts w:ascii="Times New Roman" w:eastAsia="Times New Roman" w:hAnsi="Times New Roman" w:cs="Times New Roman"/>
          <w:sz w:val="26"/>
          <w:szCs w:val="26"/>
          <w:lang w:eastAsia="ru-RU"/>
        </w:rPr>
        <w:t>Е.З.Бушкова</w:t>
      </w:r>
    </w:p>
    <w:p w:rsidR="00334D3F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953B6" w:rsidRPr="00C1214F" w:rsidP="00D953B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rPr>
          <w:sz w:val="26"/>
          <w:szCs w:val="26"/>
        </w:rPr>
      </w:pPr>
    </w:p>
    <w:p w:rsidR="00402C90" w:rsidRPr="00C1214F">
      <w:pPr>
        <w:rPr>
          <w:sz w:val="26"/>
          <w:szCs w:val="26"/>
        </w:rPr>
      </w:pPr>
    </w:p>
    <w:sectPr w:rsidSect="00C32064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3B6"/>
    <w:rsid w:val="00013FE4"/>
    <w:rsid w:val="00014DB6"/>
    <w:rsid w:val="00113D80"/>
    <w:rsid w:val="00173EAE"/>
    <w:rsid w:val="001D42C1"/>
    <w:rsid w:val="001E07E0"/>
    <w:rsid w:val="0032223F"/>
    <w:rsid w:val="00334D3F"/>
    <w:rsid w:val="00364FEC"/>
    <w:rsid w:val="003E656E"/>
    <w:rsid w:val="00402C90"/>
    <w:rsid w:val="004B355E"/>
    <w:rsid w:val="0054389A"/>
    <w:rsid w:val="005C1D79"/>
    <w:rsid w:val="00630355"/>
    <w:rsid w:val="0064017B"/>
    <w:rsid w:val="00652B81"/>
    <w:rsid w:val="0069129E"/>
    <w:rsid w:val="009F3054"/>
    <w:rsid w:val="00A745E2"/>
    <w:rsid w:val="00C1214F"/>
    <w:rsid w:val="00C32064"/>
    <w:rsid w:val="00C55E51"/>
    <w:rsid w:val="00D05A67"/>
    <w:rsid w:val="00D645D9"/>
    <w:rsid w:val="00D953B6"/>
    <w:rsid w:val="00E13051"/>
    <w:rsid w:val="00E263CD"/>
    <w:rsid w:val="00F91C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6FF09F-EBB9-4932-AA6D-DCAD7859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1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1D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